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99C7" w14:textId="37712822" w:rsidR="0088010F" w:rsidRPr="008762D5" w:rsidRDefault="00452EBF" w:rsidP="0088010F">
      <w:pPr>
        <w:pStyle w:val="NormaleWeb"/>
        <w:jc w:val="center"/>
        <w:rPr>
          <w:b/>
          <w:bCs/>
        </w:rPr>
      </w:pPr>
      <w:r w:rsidRPr="008762D5">
        <w:rPr>
          <w:b/>
          <w:bCs/>
        </w:rPr>
        <w:t xml:space="preserve">DICHIARAZIONE </w:t>
      </w:r>
      <w:r w:rsidR="0088010F" w:rsidRPr="008762D5">
        <w:rPr>
          <w:b/>
          <w:bCs/>
        </w:rPr>
        <w:t>SOSTITUTIVA D</w:t>
      </w:r>
      <w:r w:rsidR="00155924">
        <w:rPr>
          <w:b/>
          <w:bCs/>
        </w:rPr>
        <w:t>I</w:t>
      </w:r>
      <w:r w:rsidR="0088010F" w:rsidRPr="008762D5">
        <w:rPr>
          <w:b/>
          <w:bCs/>
        </w:rPr>
        <w:t xml:space="preserve"> </w:t>
      </w:r>
      <w:r w:rsidR="00155924">
        <w:rPr>
          <w:b/>
          <w:bCs/>
        </w:rPr>
        <w:t xml:space="preserve"> CERTIFICAZIONI E DI </w:t>
      </w:r>
      <w:r w:rsidR="0088010F" w:rsidRPr="008762D5">
        <w:rPr>
          <w:b/>
          <w:bCs/>
        </w:rPr>
        <w:t xml:space="preserve">ATTO </w:t>
      </w:r>
      <w:r w:rsidR="00155924">
        <w:rPr>
          <w:b/>
          <w:bCs/>
        </w:rPr>
        <w:t xml:space="preserve">DI </w:t>
      </w:r>
      <w:r w:rsidR="0088010F" w:rsidRPr="008762D5">
        <w:rPr>
          <w:b/>
          <w:bCs/>
        </w:rPr>
        <w:t>NOTORI</w:t>
      </w:r>
      <w:r w:rsidR="00155924">
        <w:rPr>
          <w:b/>
          <w:bCs/>
        </w:rPr>
        <w:t>ETA’</w:t>
      </w:r>
      <w:r w:rsidR="0088010F" w:rsidRPr="008762D5">
        <w:rPr>
          <w:b/>
          <w:bCs/>
        </w:rPr>
        <w:t xml:space="preserve"> (art. </w:t>
      </w:r>
      <w:r w:rsidR="00155924">
        <w:rPr>
          <w:b/>
          <w:bCs/>
        </w:rPr>
        <w:t>46-</w:t>
      </w:r>
      <w:r w:rsidR="0088010F" w:rsidRPr="008762D5">
        <w:rPr>
          <w:b/>
          <w:bCs/>
        </w:rPr>
        <w:t>47 D.P.R. 445/2000)</w:t>
      </w:r>
    </w:p>
    <w:p w14:paraId="272F9680" w14:textId="77777777" w:rsidR="008762D5" w:rsidRDefault="008762D5" w:rsidP="00FF3827">
      <w:pPr>
        <w:pStyle w:val="NormaleWeb"/>
        <w:spacing w:before="0" w:beforeAutospacing="0" w:after="0" w:afterAutospacing="0"/>
        <w:jc w:val="both"/>
      </w:pPr>
    </w:p>
    <w:p w14:paraId="7F15491C" w14:textId="36946504" w:rsidR="00FF3827" w:rsidRDefault="00452EBF" w:rsidP="00FF3827">
      <w:pPr>
        <w:pStyle w:val="NormaleWeb"/>
        <w:spacing w:before="0" w:beforeAutospacing="0" w:after="0" w:afterAutospacing="0"/>
        <w:jc w:val="both"/>
      </w:pPr>
      <w:r>
        <w:t>Il</w:t>
      </w:r>
      <w:r w:rsidR="00155924">
        <w:t>/La</w:t>
      </w:r>
      <w:r>
        <w:t xml:space="preserve"> sottoscritto</w:t>
      </w:r>
      <w:r w:rsidR="00155924">
        <w:t>/a</w:t>
      </w:r>
      <w:r>
        <w:t xml:space="preserve"> ………</w:t>
      </w:r>
      <w:r w:rsidR="00D226B0">
        <w:t>…….</w:t>
      </w:r>
      <w:r>
        <w:t xml:space="preserve">………….………………………………… </w:t>
      </w:r>
    </w:p>
    <w:p w14:paraId="165E8104" w14:textId="10B6E4E7" w:rsidR="00FF3827" w:rsidRDefault="00155924" w:rsidP="00FF3827">
      <w:pPr>
        <w:pStyle w:val="NormaleWeb"/>
        <w:spacing w:before="0" w:beforeAutospacing="0" w:after="0" w:afterAutospacing="0"/>
        <w:jc w:val="both"/>
      </w:pPr>
      <w:r>
        <w:t>N</w:t>
      </w:r>
      <w:r w:rsidR="00452EBF">
        <w:t>ato</w:t>
      </w:r>
      <w:r>
        <w:t>/a</w:t>
      </w:r>
      <w:r w:rsidR="00452EBF">
        <w:t xml:space="preserve"> a ……XXX……………………. </w:t>
      </w:r>
    </w:p>
    <w:p w14:paraId="085D1350" w14:textId="77777777" w:rsidR="00FF3827" w:rsidRDefault="00452EBF" w:rsidP="00FF3827">
      <w:pPr>
        <w:pStyle w:val="NormaleWeb"/>
        <w:spacing w:before="0" w:beforeAutospacing="0" w:after="0" w:afterAutospacing="0"/>
        <w:jc w:val="both"/>
      </w:pPr>
      <w:r>
        <w:t>il ….XXX…………………………………………………</w:t>
      </w:r>
    </w:p>
    <w:p w14:paraId="329B4EAA" w14:textId="5F63450D" w:rsidR="00213FBC" w:rsidRDefault="00213FBC" w:rsidP="00FF3827">
      <w:pPr>
        <w:pStyle w:val="NormaleWeb"/>
        <w:spacing w:before="0" w:beforeAutospacing="0" w:after="0" w:afterAutospacing="0"/>
        <w:jc w:val="both"/>
      </w:pPr>
      <w:r>
        <w:t>C.F.............</w:t>
      </w:r>
    </w:p>
    <w:p w14:paraId="296B6131" w14:textId="77777777" w:rsidR="00ED65E2" w:rsidRDefault="00ED65E2" w:rsidP="00FF3827">
      <w:pPr>
        <w:pStyle w:val="NormaleWeb"/>
        <w:spacing w:before="0" w:beforeAutospacing="0" w:after="0" w:afterAutospacing="0"/>
        <w:jc w:val="both"/>
      </w:pPr>
    </w:p>
    <w:p w14:paraId="5DA77565" w14:textId="772FFFAE" w:rsidR="00ED65E2" w:rsidRDefault="00452EBF" w:rsidP="00155924">
      <w:pPr>
        <w:pStyle w:val="NormaleWeb"/>
        <w:spacing w:before="0" w:beforeAutospacing="0" w:after="0" w:afterAutospacing="0"/>
      </w:pPr>
      <w:r>
        <w:t xml:space="preserve">in relazione </w:t>
      </w:r>
      <w:r w:rsidR="00CC6EB5">
        <w:t>all</w:t>
      </w:r>
      <w:r w:rsidR="00155924">
        <w:t>a selezione per la posizione “Direzione Generale”</w:t>
      </w:r>
      <w:r w:rsidR="00CC6EB5">
        <w:t xml:space="preserve"> della Fondazione Piemonte innova</w:t>
      </w:r>
      <w:r>
        <w:t>,</w:t>
      </w:r>
    </w:p>
    <w:p w14:paraId="78A7793C" w14:textId="77777777" w:rsidR="00ED65E2" w:rsidRDefault="00ED65E2" w:rsidP="00FF3827">
      <w:pPr>
        <w:pStyle w:val="NormaleWeb"/>
        <w:spacing w:before="0" w:beforeAutospacing="0" w:after="0" w:afterAutospacing="0"/>
        <w:jc w:val="both"/>
      </w:pPr>
    </w:p>
    <w:p w14:paraId="5F5CD763" w14:textId="6682A12C" w:rsidR="004E0965" w:rsidRDefault="00452EBF" w:rsidP="00FF3827">
      <w:pPr>
        <w:pStyle w:val="NormaleWeb"/>
        <w:spacing w:before="0" w:beforeAutospacing="0" w:after="0" w:afterAutospacing="0"/>
        <w:jc w:val="both"/>
      </w:pPr>
      <w:r>
        <w:t>presa visione</w:t>
      </w:r>
      <w:r w:rsidR="00155924">
        <w:t xml:space="preserve"> del Profilo di ricerca e </w:t>
      </w:r>
      <w:r>
        <w:t xml:space="preserve">della normativa </w:t>
      </w:r>
      <w:r w:rsidR="00155924">
        <w:t>da esso richiamata</w:t>
      </w:r>
      <w:r w:rsidR="004E0965">
        <w:t>:</w:t>
      </w:r>
    </w:p>
    <w:p w14:paraId="24CD6741" w14:textId="77777777" w:rsidR="00E573F5" w:rsidRDefault="00E573F5" w:rsidP="00FF3827">
      <w:pPr>
        <w:pStyle w:val="NormaleWeb"/>
        <w:spacing w:before="0" w:beforeAutospacing="0" w:after="0" w:afterAutospacing="0"/>
        <w:jc w:val="both"/>
      </w:pPr>
    </w:p>
    <w:p w14:paraId="188A0672" w14:textId="3C6DFD6F" w:rsidR="00D226B0" w:rsidRDefault="00E573F5" w:rsidP="00FF3827">
      <w:pPr>
        <w:pStyle w:val="NormaleWeb"/>
        <w:spacing w:before="0" w:beforeAutospacing="0" w:after="0" w:afterAutospacing="0"/>
        <w:jc w:val="both"/>
      </w:pPr>
      <w:r>
        <w:t>consapevole delle sanzioni previste in caso di dichiarazioni mendaci e della conseguente decadenza dai benefici conseguenti al provvedimento emanato (ai sensi degli artt. 75 e 76 del DPR 445/2000), sotto la propria responsabilità</w:t>
      </w:r>
    </w:p>
    <w:p w14:paraId="3F868039" w14:textId="77777777" w:rsidR="00155924" w:rsidRDefault="00155924" w:rsidP="00FF3827">
      <w:pPr>
        <w:pStyle w:val="NormaleWeb"/>
        <w:spacing w:before="0" w:beforeAutospacing="0" w:after="0" w:afterAutospacing="0"/>
        <w:jc w:val="both"/>
      </w:pPr>
    </w:p>
    <w:p w14:paraId="77DE50EC" w14:textId="22E3FA56" w:rsidR="00D226B0" w:rsidRPr="006264D1" w:rsidRDefault="00452EBF" w:rsidP="00D226B0">
      <w:pPr>
        <w:pStyle w:val="NormaleWeb"/>
        <w:spacing w:before="0" w:beforeAutospacing="0" w:after="0" w:afterAutospacing="0"/>
        <w:jc w:val="center"/>
        <w:rPr>
          <w:b/>
          <w:bCs/>
        </w:rPr>
      </w:pPr>
      <w:r w:rsidRPr="006264D1">
        <w:rPr>
          <w:b/>
          <w:bCs/>
        </w:rPr>
        <w:t>DICHIARA</w:t>
      </w:r>
    </w:p>
    <w:p w14:paraId="23838089" w14:textId="77777777" w:rsidR="00D226B0" w:rsidRDefault="00D226B0" w:rsidP="00FF3827">
      <w:pPr>
        <w:pStyle w:val="NormaleWeb"/>
        <w:spacing w:before="0" w:beforeAutospacing="0" w:after="0" w:afterAutospacing="0"/>
        <w:jc w:val="both"/>
      </w:pPr>
    </w:p>
    <w:p w14:paraId="498F3AEA" w14:textId="661113C3" w:rsidR="00155924" w:rsidRDefault="00155924" w:rsidP="00DF718E">
      <w:pPr>
        <w:pStyle w:val="NormaleWeb"/>
        <w:spacing w:before="0" w:beforeAutospacing="0" w:after="0" w:afterAutospacing="0"/>
        <w:jc w:val="both"/>
      </w:pPr>
      <w:r>
        <w:t xml:space="preserve">- di essere cittadino/a italiano/a o di uno degli Stati membri dell’Unione Europea, </w:t>
      </w:r>
    </w:p>
    <w:p w14:paraId="7FBCE4B2" w14:textId="77777777" w:rsidR="00563629" w:rsidRDefault="00563629" w:rsidP="00DF718E">
      <w:pPr>
        <w:pStyle w:val="NormaleWeb"/>
        <w:spacing w:before="0" w:beforeAutospacing="0" w:after="0" w:afterAutospacing="0"/>
        <w:jc w:val="both"/>
      </w:pPr>
    </w:p>
    <w:p w14:paraId="25DD5F1D" w14:textId="36238D8F" w:rsidR="00563629" w:rsidRDefault="00563629" w:rsidP="00DF718E">
      <w:pPr>
        <w:pStyle w:val="NormaleWeb"/>
        <w:spacing w:before="0" w:beforeAutospacing="0" w:after="0" w:afterAutospacing="0"/>
        <w:jc w:val="both"/>
      </w:pPr>
      <w:r>
        <w:t>- di godere dei diritti civili e politici,</w:t>
      </w:r>
    </w:p>
    <w:p w14:paraId="390487E9" w14:textId="77777777" w:rsidR="00563629" w:rsidRDefault="00563629" w:rsidP="00DF718E">
      <w:pPr>
        <w:pStyle w:val="NormaleWeb"/>
        <w:spacing w:before="0" w:beforeAutospacing="0" w:after="0" w:afterAutospacing="0"/>
        <w:jc w:val="both"/>
      </w:pPr>
    </w:p>
    <w:p w14:paraId="425EC50B" w14:textId="71B0F861" w:rsidR="00DF718E" w:rsidRDefault="00563629" w:rsidP="00563629">
      <w:pPr>
        <w:pStyle w:val="NormaleWeb"/>
        <w:spacing w:before="0" w:beforeAutospacing="0" w:after="0" w:afterAutospacing="0"/>
        <w:jc w:val="both"/>
      </w:pPr>
      <w:r>
        <w:t>- di non trovarsi in situazioni di inconferibilità e/o incompatibilità previste dal D.Lgs. 39/2013;</w:t>
      </w:r>
    </w:p>
    <w:p w14:paraId="743DADDC" w14:textId="245E586C" w:rsidR="0065734B" w:rsidRDefault="0065734B" w:rsidP="00DF718E">
      <w:pPr>
        <w:pStyle w:val="NormaleWeb"/>
        <w:spacing w:before="0" w:beforeAutospacing="0" w:after="0" w:afterAutospacing="0"/>
        <w:jc w:val="both"/>
        <w:rPr>
          <w:i/>
          <w:iCs/>
        </w:rPr>
      </w:pPr>
      <w:r>
        <w:tab/>
      </w:r>
      <w:r>
        <w:rPr>
          <w:i/>
          <w:iCs/>
        </w:rPr>
        <w:t>ovvero</w:t>
      </w:r>
    </w:p>
    <w:p w14:paraId="4A8F315A" w14:textId="320E044F" w:rsidR="0065734B" w:rsidRDefault="00C01102" w:rsidP="00C01102">
      <w:pPr>
        <w:pStyle w:val="NormaleWeb"/>
        <w:spacing w:before="0" w:beforeAutospacing="0" w:after="0" w:afterAutospacing="0"/>
        <w:jc w:val="both"/>
      </w:pPr>
      <w:r>
        <w:t xml:space="preserve">- </w:t>
      </w:r>
      <w:r w:rsidR="0065734B">
        <w:t xml:space="preserve">che sussistono le seguenti cause di incompatibilità </w:t>
      </w:r>
      <w:r w:rsidR="00563629">
        <w:t xml:space="preserve">di cui al </w:t>
      </w:r>
      <w:r w:rsidR="0065734B">
        <w:t xml:space="preserve">D.lgs.39/2013: </w:t>
      </w:r>
    </w:p>
    <w:p w14:paraId="72651705" w14:textId="77777777" w:rsidR="0065734B" w:rsidRDefault="0065734B" w:rsidP="0065734B">
      <w:pPr>
        <w:pStyle w:val="NormaleWeb"/>
        <w:spacing w:before="120" w:beforeAutospacing="0" w:after="0" w:afterAutospacing="0"/>
        <w:ind w:left="357"/>
        <w:jc w:val="both"/>
      </w:pPr>
      <w:r>
        <w:t xml:space="preserve">………………………………………………………………………………………………… </w:t>
      </w:r>
    </w:p>
    <w:p w14:paraId="2B31060A" w14:textId="77777777" w:rsidR="0065734B" w:rsidRDefault="0065734B" w:rsidP="0065734B">
      <w:pPr>
        <w:pStyle w:val="NormaleWeb"/>
        <w:spacing w:before="120" w:beforeAutospacing="0" w:after="0" w:afterAutospacing="0"/>
        <w:ind w:left="357"/>
        <w:jc w:val="both"/>
      </w:pPr>
      <w:r>
        <w:t xml:space="preserve">………………………………………………………………………………………………… </w:t>
      </w:r>
    </w:p>
    <w:p w14:paraId="12C184C7" w14:textId="77777777" w:rsidR="0065734B" w:rsidRDefault="0065734B" w:rsidP="0065734B">
      <w:pPr>
        <w:pStyle w:val="NormaleWeb"/>
        <w:spacing w:before="120" w:beforeAutospacing="0" w:after="0" w:afterAutospacing="0"/>
        <w:ind w:left="357"/>
        <w:jc w:val="both"/>
      </w:pPr>
      <w:r>
        <w:t xml:space="preserve">………………………………………………………………………………………………… </w:t>
      </w:r>
    </w:p>
    <w:p w14:paraId="62D74E33" w14:textId="77777777" w:rsidR="0065734B" w:rsidRDefault="0065734B" w:rsidP="0065734B">
      <w:pPr>
        <w:pStyle w:val="NormaleWeb"/>
        <w:spacing w:before="60" w:beforeAutospacing="0" w:after="0" w:afterAutospacing="0"/>
        <w:ind w:left="360"/>
        <w:jc w:val="both"/>
      </w:pPr>
    </w:p>
    <w:p w14:paraId="78DFD364" w14:textId="7E5F41AB" w:rsidR="0065734B" w:rsidRDefault="00C01102" w:rsidP="0065734B">
      <w:pPr>
        <w:pStyle w:val="NormaleWeb"/>
        <w:spacing w:before="60" w:beforeAutospacing="0" w:after="0" w:afterAutospacing="0"/>
        <w:ind w:left="360"/>
        <w:jc w:val="both"/>
      </w:pPr>
      <w:r>
        <w:t>e, in caso di selezione,</w:t>
      </w:r>
      <w:r w:rsidR="0065734B">
        <w:t xml:space="preserve"> di impegnarsi a rimuoverle entro il termine di 15 giorni </w:t>
      </w:r>
      <w:r>
        <w:t>dalla relativa comunicazione;</w:t>
      </w:r>
      <w:r w:rsidR="0065734B">
        <w:t xml:space="preserve"> </w:t>
      </w:r>
    </w:p>
    <w:p w14:paraId="139FCD5C" w14:textId="369D21B9" w:rsidR="00E573F5" w:rsidRDefault="008D4613" w:rsidP="008D4613">
      <w:pPr>
        <w:pStyle w:val="NormaleWeb"/>
        <w:spacing w:before="0" w:beforeAutospacing="0" w:after="0" w:afterAutospacing="0"/>
        <w:jc w:val="both"/>
      </w:pPr>
      <w:r>
        <w:t xml:space="preserve">- di non trovarsi nella situazione di cui </w:t>
      </w:r>
      <w:r w:rsidRPr="008D4613">
        <w:t xml:space="preserve">dall’art. 53, comma 16-ter, </w:t>
      </w:r>
      <w:r w:rsidR="00B146F4">
        <w:t>D</w:t>
      </w:r>
      <w:r w:rsidRPr="008D4613">
        <w:t>.</w:t>
      </w:r>
      <w:r w:rsidR="00B146F4">
        <w:t>L</w:t>
      </w:r>
      <w:r w:rsidRPr="008D4613">
        <w:t>gs. 165/2001 (</w:t>
      </w:r>
      <w:proofErr w:type="spellStart"/>
      <w:r w:rsidRPr="00B146F4">
        <w:rPr>
          <w:i/>
          <w:iCs/>
        </w:rPr>
        <w:t>pantouflage</w:t>
      </w:r>
      <w:proofErr w:type="spellEnd"/>
      <w:r w:rsidRPr="008D4613">
        <w:t>)</w:t>
      </w:r>
      <w:r>
        <w:rPr>
          <w:rStyle w:val="Rimandonotaapidipagina"/>
        </w:rPr>
        <w:footnoteReference w:id="2"/>
      </w:r>
    </w:p>
    <w:p w14:paraId="3C82C3BA" w14:textId="226D16B2" w:rsidR="00563629" w:rsidRDefault="00DF718E" w:rsidP="00DF718E">
      <w:pPr>
        <w:pStyle w:val="NormaleWeb"/>
        <w:spacing w:before="0" w:beforeAutospacing="0" w:after="0" w:afterAutospacing="0"/>
        <w:jc w:val="both"/>
      </w:pPr>
      <w:r>
        <w:lastRenderedPageBreak/>
        <w:t xml:space="preserve">- </w:t>
      </w:r>
      <w:r w:rsidR="00563629">
        <w:t>di non trovarsi in nessuna delle condizioni di cui agli artt. 94</w:t>
      </w:r>
      <w:r w:rsidR="00DF65EC">
        <w:t>, commi 1 e 2</w:t>
      </w:r>
      <w:r w:rsidR="008D4613">
        <w:rPr>
          <w:rStyle w:val="Rimandonotaapidipagina"/>
        </w:rPr>
        <w:footnoteReference w:id="3"/>
      </w:r>
      <w:r w:rsidR="00DF65EC">
        <w:t>,</w:t>
      </w:r>
      <w:r w:rsidR="00563629">
        <w:t xml:space="preserve"> e 95</w:t>
      </w:r>
      <w:r w:rsidR="00C01102">
        <w:t>, comma 1, lett. e)</w:t>
      </w:r>
      <w:r w:rsidR="008D4613">
        <w:rPr>
          <w:rStyle w:val="Rimandonotaapidipagina"/>
        </w:rPr>
        <w:footnoteReference w:id="4"/>
      </w:r>
      <w:r w:rsidR="00C01102">
        <w:t xml:space="preserve"> limitatamente alle fattispecie di cui all’art. 98, comma 3, lett. g) e h)</w:t>
      </w:r>
      <w:r w:rsidR="00B146F4">
        <w:rPr>
          <w:rStyle w:val="Rimandonotaapidipagina"/>
        </w:rPr>
        <w:footnoteReference w:id="5"/>
      </w:r>
      <w:r w:rsidR="00C01102">
        <w:t>,</w:t>
      </w:r>
      <w:r w:rsidR="00563629">
        <w:t xml:space="preserve"> </w:t>
      </w:r>
      <w:r w:rsidR="00B146F4">
        <w:t>D</w:t>
      </w:r>
      <w:r w:rsidR="00563629">
        <w:t>.</w:t>
      </w:r>
      <w:r w:rsidR="00B146F4">
        <w:t>L</w:t>
      </w:r>
      <w:r w:rsidR="00563629">
        <w:t>gs. 36/2023</w:t>
      </w:r>
    </w:p>
    <w:p w14:paraId="1918B6B7" w14:textId="77777777" w:rsidR="00DD1475" w:rsidRDefault="00DD1475" w:rsidP="00DF718E">
      <w:pPr>
        <w:pStyle w:val="NormaleWeb"/>
        <w:spacing w:before="0" w:beforeAutospacing="0" w:after="0" w:afterAutospacing="0"/>
        <w:jc w:val="both"/>
      </w:pPr>
    </w:p>
    <w:p w14:paraId="56388733" w14:textId="77777777" w:rsidR="00EF47AB" w:rsidRPr="00EF47AB" w:rsidRDefault="00EF47AB" w:rsidP="00EF47AB">
      <w:pPr>
        <w:jc w:val="both"/>
        <w:rPr>
          <w:rFonts w:ascii="Times New Roman" w:hAnsi="Times New Roman" w:cs="Times New Roman"/>
        </w:rPr>
      </w:pPr>
      <w:r w:rsidRPr="00EF47AB">
        <w:rPr>
          <w:rFonts w:ascii="Times New Roman" w:hAnsi="Times New Roman" w:cs="Times New Roman"/>
        </w:rPr>
        <w:t>Luogo, data</w:t>
      </w:r>
    </w:p>
    <w:p w14:paraId="51A7889E" w14:textId="77777777" w:rsidR="00EF47AB" w:rsidRPr="00EF47AB" w:rsidRDefault="00EF47AB" w:rsidP="00EF47AB">
      <w:pPr>
        <w:jc w:val="both"/>
        <w:rPr>
          <w:rFonts w:ascii="Times New Roman" w:hAnsi="Times New Roman" w:cs="Times New Roman"/>
        </w:rPr>
      </w:pPr>
    </w:p>
    <w:p w14:paraId="2330EE1E" w14:textId="77777777" w:rsidR="00EF47AB" w:rsidRPr="00EF47AB" w:rsidRDefault="00EF47AB" w:rsidP="00EF47AB">
      <w:pPr>
        <w:jc w:val="right"/>
        <w:rPr>
          <w:rFonts w:ascii="Times New Roman" w:hAnsi="Times New Roman" w:cs="Times New Roman"/>
        </w:rPr>
      </w:pPr>
      <w:r w:rsidRPr="00EF47AB">
        <w:rPr>
          <w:rFonts w:ascii="Times New Roman" w:hAnsi="Times New Roman" w:cs="Times New Roman"/>
        </w:rPr>
        <w:t>Firma olografa o digitale</w:t>
      </w:r>
    </w:p>
    <w:p w14:paraId="272BAAC6" w14:textId="77777777" w:rsidR="00EF47AB" w:rsidRPr="00EF47AB" w:rsidRDefault="00EF47AB" w:rsidP="00EF47AB">
      <w:pPr>
        <w:jc w:val="right"/>
        <w:rPr>
          <w:rFonts w:ascii="Times New Roman" w:hAnsi="Times New Roman" w:cs="Times New Roman"/>
          <w:b/>
          <w:bCs/>
        </w:rPr>
      </w:pPr>
    </w:p>
    <w:p w14:paraId="51433868" w14:textId="77777777" w:rsidR="00EF47AB" w:rsidRPr="00EF47AB" w:rsidRDefault="00EF47AB" w:rsidP="00EF47AB">
      <w:pPr>
        <w:jc w:val="both"/>
        <w:rPr>
          <w:rFonts w:ascii="Times New Roman" w:hAnsi="Times New Roman" w:cs="Times New Roman"/>
          <w:b/>
          <w:bCs/>
        </w:rPr>
      </w:pPr>
      <w:r w:rsidRPr="00EF47AB">
        <w:rPr>
          <w:rFonts w:ascii="Times New Roman" w:hAnsi="Times New Roman" w:cs="Times New Roman"/>
          <w:b/>
          <w:bCs/>
          <w:highlight w:val="yellow"/>
        </w:rPr>
        <w:t>Allegare fotocopia fronte retro di documento di identità in corso di validità</w:t>
      </w:r>
    </w:p>
    <w:p w14:paraId="523A71F2" w14:textId="4CA27B08" w:rsidR="00142973" w:rsidRPr="00EF47AB" w:rsidRDefault="00142973" w:rsidP="00EF47AB">
      <w:pPr>
        <w:pStyle w:val="NormaleWeb"/>
        <w:spacing w:before="0" w:beforeAutospacing="0" w:after="0" w:afterAutospacing="0"/>
        <w:jc w:val="both"/>
      </w:pPr>
    </w:p>
    <w:sectPr w:rsidR="00142973" w:rsidRPr="00EF47AB" w:rsidSect="00032299">
      <w:footerReference w:type="default" r:id="rId8"/>
      <w:headerReference w:type="first" r:id="rId9"/>
      <w:pgSz w:w="11906" w:h="16838"/>
      <w:pgMar w:top="993" w:right="1304" w:bottom="720" w:left="130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3174" w14:textId="77777777" w:rsidR="00746AF9" w:rsidRDefault="00746AF9" w:rsidP="00426350">
      <w:r>
        <w:separator/>
      </w:r>
    </w:p>
  </w:endnote>
  <w:endnote w:type="continuationSeparator" w:id="0">
    <w:p w14:paraId="65C5AFF1" w14:textId="77777777" w:rsidR="00746AF9" w:rsidRDefault="00746AF9" w:rsidP="00426350">
      <w:r>
        <w:continuationSeparator/>
      </w:r>
    </w:p>
  </w:endnote>
  <w:endnote w:type="continuationNotice" w:id="1">
    <w:p w14:paraId="30BBB92B" w14:textId="77777777" w:rsidR="00746AF9" w:rsidRDefault="00746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023262"/>
      <w:docPartObj>
        <w:docPartGallery w:val="Page Numbers (Bottom of Page)"/>
        <w:docPartUnique/>
      </w:docPartObj>
    </w:sdtPr>
    <w:sdtContent>
      <w:p w14:paraId="20AA75A5" w14:textId="07368A5F" w:rsidR="005136C8" w:rsidRDefault="005136C8">
        <w:pPr>
          <w:pStyle w:val="Pidipagina"/>
          <w:jc w:val="right"/>
        </w:pPr>
        <w:r>
          <w:fldChar w:fldCharType="begin"/>
        </w:r>
        <w:r>
          <w:instrText>PAGE   \* MERGEFORMAT</w:instrText>
        </w:r>
        <w:r>
          <w:fldChar w:fldCharType="separate"/>
        </w:r>
        <w:r>
          <w:t>2</w:t>
        </w:r>
        <w:r>
          <w:fldChar w:fldCharType="end"/>
        </w:r>
      </w:p>
    </w:sdtContent>
  </w:sdt>
  <w:p w14:paraId="58332762" w14:textId="77777777" w:rsidR="005136C8" w:rsidRDefault="005136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EDD1" w14:textId="77777777" w:rsidR="00746AF9" w:rsidRDefault="00746AF9" w:rsidP="00426350">
      <w:r>
        <w:separator/>
      </w:r>
    </w:p>
  </w:footnote>
  <w:footnote w:type="continuationSeparator" w:id="0">
    <w:p w14:paraId="3993E904" w14:textId="77777777" w:rsidR="00746AF9" w:rsidRDefault="00746AF9" w:rsidP="00426350">
      <w:r>
        <w:continuationSeparator/>
      </w:r>
    </w:p>
  </w:footnote>
  <w:footnote w:type="continuationNotice" w:id="1">
    <w:p w14:paraId="29E6ACF1" w14:textId="77777777" w:rsidR="00746AF9" w:rsidRDefault="00746AF9"/>
  </w:footnote>
  <w:footnote w:id="2">
    <w:p w14:paraId="43035C8B" w14:textId="77777777" w:rsidR="008D4613" w:rsidRDefault="008D4613" w:rsidP="008D4613">
      <w:pPr>
        <w:pStyle w:val="Testonotaapidipagina"/>
        <w:jc w:val="both"/>
      </w:pPr>
      <w:r>
        <w:rPr>
          <w:rStyle w:val="Rimandonotaapidipagina"/>
        </w:rPr>
        <w:footnoteRef/>
      </w:r>
      <w:r>
        <w:t xml:space="preserve"> </w:t>
      </w:r>
      <w:r>
        <w:rPr>
          <w:rStyle w:val="Rimandonotaapidipagina"/>
        </w:rPr>
        <w:footnoteRef/>
      </w:r>
      <w:r>
        <w:t xml:space="preserve"> </w:t>
      </w:r>
      <w:r w:rsidRPr="008D4613">
        <w:rPr>
          <w:b/>
          <w:bCs/>
        </w:rPr>
        <w:t>Art. 16-ter D.Lgs. 165/2001</w:t>
      </w:r>
      <w:r>
        <w:t>:</w:t>
      </w:r>
      <w:r w:rsidRPr="008D4613">
        <w:t xml:space="preserve"> </w:t>
      </w:r>
      <w:r>
        <w:t>“</w:t>
      </w:r>
      <w:r w:rsidRPr="008D4613">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t>”</w:t>
      </w:r>
      <w:r w:rsidRPr="008D4613">
        <w:t>.</w:t>
      </w:r>
    </w:p>
    <w:p w14:paraId="73020F18" w14:textId="77777777" w:rsidR="008D4613" w:rsidRPr="008D4613" w:rsidRDefault="008D4613" w:rsidP="008D4613">
      <w:pPr>
        <w:pStyle w:val="Testonotaapidipagina"/>
        <w:jc w:val="both"/>
        <w:rPr>
          <w:b/>
          <w:bCs/>
        </w:rPr>
      </w:pPr>
      <w:r>
        <w:t xml:space="preserve">Si precisa che, ai sensi dell’art. </w:t>
      </w:r>
      <w:r w:rsidRPr="008D4613">
        <w:t>21 D.Lgs. 39/2013</w:t>
      </w:r>
      <w:r>
        <w:t xml:space="preserve">, ai fini dell’applicazione dell’art. 16-ter, </w:t>
      </w:r>
      <w:r w:rsidRPr="008D4613">
        <w:t>sono considerati dipendenti delle pubbliche amministrazioni anche i soggetti titolari di uno degli incarichi di cui al</w:t>
      </w:r>
      <w:r>
        <w:t xml:space="preserve"> medesimo D.Lgs. 39/2013</w:t>
      </w:r>
      <w:r w:rsidRPr="008D4613">
        <w:t>, ivi compresi i soggetti esterni con i quali l'amministrazione, l'ente pubblico o l'ente di diritto privato in controllo pubblico stabilisce un rapporto di lavoro, subordinato o autonomo</w:t>
      </w:r>
      <w:r>
        <w:t>.</w:t>
      </w:r>
    </w:p>
    <w:p w14:paraId="7CE6E4B9" w14:textId="3109FA50" w:rsidR="008D4613" w:rsidRDefault="008D4613">
      <w:pPr>
        <w:pStyle w:val="Testonotaapidipagina"/>
      </w:pPr>
    </w:p>
  </w:footnote>
  <w:footnote w:id="3">
    <w:p w14:paraId="638591D8" w14:textId="77777777" w:rsidR="008D4613" w:rsidRDefault="008D4613" w:rsidP="008D4613">
      <w:pPr>
        <w:pStyle w:val="Testonotaapidipagina"/>
      </w:pPr>
      <w:r>
        <w:rPr>
          <w:rStyle w:val="Rimandonotaapidipagina"/>
        </w:rPr>
        <w:footnoteRef/>
      </w:r>
      <w:r>
        <w:t xml:space="preserve"> </w:t>
      </w:r>
      <w:r w:rsidRPr="00B146F4">
        <w:rPr>
          <w:b/>
          <w:bCs/>
        </w:rPr>
        <w:t>Art. 94, commi 1 e 2, D.Lgs. 36/2023</w:t>
      </w:r>
      <w:r>
        <w:t xml:space="preserve">: </w:t>
      </w:r>
    </w:p>
    <w:p w14:paraId="56E3E758" w14:textId="296003FC" w:rsidR="008D4613" w:rsidRDefault="008D4613" w:rsidP="008D4613">
      <w:pPr>
        <w:pStyle w:val="Testonotaapidipagina"/>
      </w:pPr>
      <w:r>
        <w:t>“1. È causa di esclusione di un operatore economico dalla partecipazione a una procedura d'appalto la condanna con sentenza definitiva o decreto penale di condanna divenuto irrevocabile per uno dei seguenti reati:</w:t>
      </w:r>
    </w:p>
    <w:p w14:paraId="26276737" w14:textId="77777777" w:rsidR="008D4613" w:rsidRDefault="008D4613" w:rsidP="008D4613">
      <w:pPr>
        <w:pStyle w:val="Testonotaapidipagina"/>
        <w:jc w:val="both"/>
      </w:pPr>
      <w: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50AF75C8" w14:textId="77777777" w:rsidR="008D4613" w:rsidRDefault="008D4613" w:rsidP="008D4613">
      <w:pPr>
        <w:pStyle w:val="Testonotaapidipagina"/>
        <w:jc w:val="both"/>
      </w:pPr>
      <w:r>
        <w:t xml:space="preserve">b) delitti, consumati o tentati, di cui agli articoli 317, 318, 319, 319-ter, 319-quater, 320, 321, 322, 322-bis, 346-bis, 353, 353-bis, 354, 355 e 356 del </w:t>
      </w:r>
      <w:proofErr w:type="gramStart"/>
      <w:r>
        <w:t>codice penale</w:t>
      </w:r>
      <w:proofErr w:type="gramEnd"/>
      <w:r>
        <w:t xml:space="preserve"> nonché all'articolo 2635 del </w:t>
      </w:r>
      <w:proofErr w:type="gramStart"/>
      <w:r>
        <w:t>codice civile</w:t>
      </w:r>
      <w:proofErr w:type="gramEnd"/>
      <w:r>
        <w:t>;</w:t>
      </w:r>
    </w:p>
    <w:p w14:paraId="764668D9" w14:textId="77777777" w:rsidR="008D4613" w:rsidRDefault="008D4613" w:rsidP="008D4613">
      <w:pPr>
        <w:pStyle w:val="Testonotaapidipagina"/>
        <w:jc w:val="both"/>
      </w:pPr>
      <w:r>
        <w:t xml:space="preserve">c) false comunicazioni sociali di cui agli articoli 2621 e 2622 del </w:t>
      </w:r>
      <w:proofErr w:type="gramStart"/>
      <w:r>
        <w:t>codice civile</w:t>
      </w:r>
      <w:proofErr w:type="gramEnd"/>
      <w:r>
        <w:t>;</w:t>
      </w:r>
    </w:p>
    <w:p w14:paraId="06313BF4" w14:textId="77777777" w:rsidR="008D4613" w:rsidRDefault="008D4613" w:rsidP="008D4613">
      <w:pPr>
        <w:pStyle w:val="Testonotaapidipagina"/>
        <w:jc w:val="both"/>
      </w:pPr>
      <w:r>
        <w:t>d) frode ai sensi dell'articolo 1 della convenzione relativa alla tutela degli interessi finanziari delle Comunità europee, del 26 luglio 1995;</w:t>
      </w:r>
    </w:p>
    <w:p w14:paraId="29D5C181" w14:textId="77777777" w:rsidR="008D4613" w:rsidRDefault="008D4613" w:rsidP="008D4613">
      <w:pPr>
        <w:pStyle w:val="Testonotaapidipagina"/>
        <w:jc w:val="both"/>
      </w:pPr>
      <w:r>
        <w:t>e) delitti, consumati o tentati, commessi con finalità di terrorismo, anche internazionale, e di eversione dell'ordine costituzionale reati terroristici o reati connessi alle attività terroristiche;</w:t>
      </w:r>
    </w:p>
    <w:p w14:paraId="086D3EBE" w14:textId="77777777" w:rsidR="008D4613" w:rsidRDefault="008D4613" w:rsidP="008D4613">
      <w:pPr>
        <w:pStyle w:val="Testonotaapidipagina"/>
        <w:jc w:val="both"/>
      </w:pPr>
      <w:r>
        <w:t xml:space="preserve">f) delitti di cui agli articoli 648-bis, 648-ter e 648-ter.1 del </w:t>
      </w:r>
      <w:proofErr w:type="gramStart"/>
      <w:r>
        <w:t>codice penale</w:t>
      </w:r>
      <w:proofErr w:type="gramEnd"/>
      <w:r>
        <w:t>, riciclaggio di proventi di attività criminose o finanziamento del terrorismo, quali definiti all'articolo 1 del decreto legislativo 22 giugno 2007, n. 109;</w:t>
      </w:r>
    </w:p>
    <w:p w14:paraId="620CC06F" w14:textId="77777777" w:rsidR="008D4613" w:rsidRDefault="008D4613" w:rsidP="008D4613">
      <w:pPr>
        <w:pStyle w:val="Testonotaapidipagina"/>
        <w:jc w:val="both"/>
      </w:pPr>
      <w:r>
        <w:t>g) sfruttamento del lavoro minorile e altre forme di tratta di esseri umani definite con il decreto legislativo 4 marzo 2014, n. 24;</w:t>
      </w:r>
    </w:p>
    <w:p w14:paraId="1E3F521F" w14:textId="77777777" w:rsidR="008D4613" w:rsidRDefault="008D4613" w:rsidP="008D4613">
      <w:pPr>
        <w:pStyle w:val="Testonotaapidipagina"/>
        <w:jc w:val="both"/>
      </w:pPr>
      <w:r>
        <w:t>h) ogni altro delitto da cui derivi, quale pena accessoria, l'incapacità di contrattare con la pubblica amministrazione.</w:t>
      </w:r>
    </w:p>
    <w:p w14:paraId="322E4AA8" w14:textId="29282C6D" w:rsidR="008D4613" w:rsidRDefault="008D4613" w:rsidP="008D4613">
      <w:pPr>
        <w:pStyle w:val="Testonotaapidipagina"/>
        <w:jc w:val="both"/>
      </w:pPr>
      <w:r>
        <w:t>2. È altresì causa di esclusione la sussistenza, con riferimento ai soggetti indicati al comma 3,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4">
    <w:p w14:paraId="200C9603" w14:textId="38B0C111" w:rsidR="008D4613" w:rsidRDefault="008D4613">
      <w:pPr>
        <w:pStyle w:val="Testonotaapidipagina"/>
      </w:pPr>
      <w:r>
        <w:rPr>
          <w:rStyle w:val="Rimandonotaapidipagina"/>
        </w:rPr>
        <w:footnoteRef/>
      </w:r>
      <w:r>
        <w:t xml:space="preserve"> </w:t>
      </w:r>
      <w:r w:rsidRPr="00B146F4">
        <w:rPr>
          <w:b/>
          <w:bCs/>
        </w:rPr>
        <w:t>Art. 95, comma 1, lett. e), D.Lgs. 36/2023</w:t>
      </w:r>
      <w:r>
        <w:t>:</w:t>
      </w:r>
    </w:p>
    <w:p w14:paraId="00BB7CBF" w14:textId="77777777" w:rsidR="00B146F4" w:rsidRDefault="008D4613" w:rsidP="00B146F4">
      <w:pPr>
        <w:pStyle w:val="Testonotaapidipagina"/>
        <w:jc w:val="both"/>
      </w:pPr>
      <w:r>
        <w:t>“</w:t>
      </w:r>
      <w:r w:rsidRPr="008D4613">
        <w:t>1. La stazione appaltante esclude dalla partecipazione alla procedura un operatore economico qualora accerti:</w:t>
      </w:r>
      <w:r>
        <w:t xml:space="preserve"> </w:t>
      </w:r>
    </w:p>
    <w:p w14:paraId="1A14F8E1" w14:textId="77777777" w:rsidR="00B146F4" w:rsidRDefault="008D4613" w:rsidP="00B146F4">
      <w:pPr>
        <w:pStyle w:val="Testonotaapidipagina"/>
        <w:jc w:val="both"/>
      </w:pPr>
      <w:r>
        <w:t xml:space="preserve">... </w:t>
      </w:r>
    </w:p>
    <w:p w14:paraId="38394BB2" w14:textId="35BF04B6" w:rsidR="008D4613" w:rsidRDefault="008D4613" w:rsidP="00B146F4">
      <w:pPr>
        <w:pStyle w:val="Testonotaapidipagina"/>
        <w:jc w:val="both"/>
      </w:pPr>
      <w:r>
        <w:t xml:space="preserve">e) </w:t>
      </w:r>
      <w:r w:rsidR="00B146F4" w:rsidRPr="00B146F4">
        <w:t>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r w:rsidR="00B146F4">
        <w:t>”</w:t>
      </w:r>
      <w:r w:rsidR="00B146F4" w:rsidRPr="00B146F4">
        <w:t>.</w:t>
      </w:r>
    </w:p>
    <w:p w14:paraId="6F8AA080" w14:textId="77777777" w:rsidR="00B146F4" w:rsidRDefault="00B146F4" w:rsidP="00B146F4">
      <w:pPr>
        <w:pStyle w:val="Testonotaapidipagina"/>
        <w:jc w:val="both"/>
      </w:pPr>
    </w:p>
    <w:p w14:paraId="21E30E2C" w14:textId="77777777" w:rsidR="00B146F4" w:rsidRDefault="00B146F4" w:rsidP="00B146F4">
      <w:pPr>
        <w:pStyle w:val="Testonotaapidipagina"/>
        <w:jc w:val="both"/>
      </w:pPr>
    </w:p>
  </w:footnote>
  <w:footnote w:id="5">
    <w:p w14:paraId="4E0C6A94" w14:textId="7017890C" w:rsidR="00B146F4" w:rsidRDefault="00B146F4">
      <w:pPr>
        <w:pStyle w:val="Testonotaapidipagina"/>
      </w:pPr>
      <w:r>
        <w:rPr>
          <w:rStyle w:val="Rimandonotaapidipagina"/>
        </w:rPr>
        <w:footnoteRef/>
      </w:r>
      <w:r>
        <w:t xml:space="preserve"> </w:t>
      </w:r>
      <w:r w:rsidRPr="00B146F4">
        <w:rPr>
          <w:b/>
          <w:bCs/>
        </w:rPr>
        <w:t xml:space="preserve">Art. 98, comma 3, lett. g) e h), </w:t>
      </w:r>
      <w:r>
        <w:rPr>
          <w:b/>
          <w:bCs/>
        </w:rPr>
        <w:t>D</w:t>
      </w:r>
      <w:r w:rsidRPr="00B146F4">
        <w:rPr>
          <w:b/>
          <w:bCs/>
        </w:rPr>
        <w:t>.</w:t>
      </w:r>
      <w:r>
        <w:rPr>
          <w:b/>
          <w:bCs/>
        </w:rPr>
        <w:t>L</w:t>
      </w:r>
      <w:r w:rsidRPr="00B146F4">
        <w:rPr>
          <w:b/>
          <w:bCs/>
        </w:rPr>
        <w:t>gs. 36/2023</w:t>
      </w:r>
      <w:r>
        <w:t>:</w:t>
      </w:r>
    </w:p>
    <w:p w14:paraId="38003A60" w14:textId="15F8717C" w:rsidR="00B146F4" w:rsidRDefault="00B146F4">
      <w:pPr>
        <w:pStyle w:val="Testonotaapidipagina"/>
      </w:pPr>
      <w:r>
        <w:t>“</w:t>
      </w:r>
      <w:r w:rsidRPr="00B146F4">
        <w:t>3. L’illecito professionale si può desumere al verificarsi di almeno uno dei seguenti elementi:</w:t>
      </w:r>
    </w:p>
    <w:p w14:paraId="162CF606" w14:textId="4EF9C68B" w:rsidR="00B146F4" w:rsidRDefault="00B146F4">
      <w:pPr>
        <w:pStyle w:val="Testonotaapidipagina"/>
      </w:pPr>
      <w:r>
        <w:t>...</w:t>
      </w:r>
    </w:p>
    <w:p w14:paraId="1788D708" w14:textId="38636BD3" w:rsidR="00B146F4" w:rsidRDefault="00B146F4" w:rsidP="00B146F4">
      <w:pPr>
        <w:pStyle w:val="Testonotaapidipagina"/>
        <w:jc w:val="both"/>
      </w:pPr>
      <w:r w:rsidRPr="00B146F4">
        <w:t>g) contestata commissione da parte dell’operatore economico, ovvero dei soggetti di cui al comma 3 dell’articolo 94 di taluno dei reati consumati o tentati di cui al comma 1 del medesimo articolo 94;</w:t>
      </w:r>
    </w:p>
    <w:p w14:paraId="118D036A" w14:textId="77777777" w:rsidR="00B146F4" w:rsidRDefault="00B146F4" w:rsidP="00B146F4">
      <w:pPr>
        <w:pStyle w:val="Testonotaapidipagina"/>
      </w:pPr>
      <w:r>
        <w:t>h) contestata o accertata commissione, da parte dell’operatore economico oppure dei soggetti di cui al comma 3 dell’articolo 94, di taluno dei seguenti reati consumati:</w:t>
      </w:r>
    </w:p>
    <w:p w14:paraId="51D4FA66" w14:textId="77777777" w:rsidR="00B146F4" w:rsidRDefault="00B146F4" w:rsidP="00B146F4">
      <w:pPr>
        <w:pStyle w:val="Testonotaapidipagina"/>
      </w:pPr>
      <w:r>
        <w:t xml:space="preserve">1) abusivo esercizio di una professione, ai sensi dell’articolo 348 del </w:t>
      </w:r>
      <w:proofErr w:type="gramStart"/>
      <w:r>
        <w:t>codice penale</w:t>
      </w:r>
      <w:proofErr w:type="gramEnd"/>
      <w:r>
        <w:t>;</w:t>
      </w:r>
    </w:p>
    <w:p w14:paraId="72970C7E" w14:textId="77777777" w:rsidR="00B146F4" w:rsidRDefault="00B146F4" w:rsidP="00B146F4">
      <w:pPr>
        <w:pStyle w:val="Testonotaapidipagina"/>
        <w:jc w:val="both"/>
      </w:pPr>
      <w:r>
        <w:t>2) bancarotta semplice, bancarotta fraudolenta, omessa dichiarazione di beni da comprendere nell’inventario fallimentare o ricorso abusivo al credito, di cui agli articoli 216, 217, 218 e 220 del regio decreto 16 marzo 1942, n. 267;</w:t>
      </w:r>
    </w:p>
    <w:p w14:paraId="27C73E21" w14:textId="77777777" w:rsidR="00B146F4" w:rsidRDefault="00B146F4" w:rsidP="00B146F4">
      <w:pPr>
        <w:pStyle w:val="Testonotaapidipagina"/>
        <w:jc w:val="both"/>
      </w:pPr>
      <w:r>
        <w:t xml:space="preserve">3) i reati tributari ai sensi del decreto legislativo 10 marzo 2000, n. 74, i delitti societari di cui agli articoli 2621 e seguenti del </w:t>
      </w:r>
      <w:proofErr w:type="gramStart"/>
      <w:r>
        <w:t>codice civile</w:t>
      </w:r>
      <w:proofErr w:type="gramEnd"/>
      <w:r>
        <w:t xml:space="preserve"> o i delitti contro l’industria e il commercio di cui agli articoli da 513 a 517 del </w:t>
      </w:r>
      <w:proofErr w:type="gramStart"/>
      <w:r>
        <w:t>codice penale</w:t>
      </w:r>
      <w:proofErr w:type="gramEnd"/>
      <w:r>
        <w:t>;</w:t>
      </w:r>
    </w:p>
    <w:p w14:paraId="21A73150" w14:textId="77777777" w:rsidR="00B146F4" w:rsidRDefault="00B146F4" w:rsidP="00B146F4">
      <w:pPr>
        <w:pStyle w:val="Testonotaapidipagina"/>
        <w:jc w:val="both"/>
      </w:pPr>
      <w: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161103D8" w14:textId="60DB1A74" w:rsidR="00B146F4" w:rsidRPr="00B146F4" w:rsidRDefault="00B146F4" w:rsidP="00B146F4">
      <w:pPr>
        <w:pStyle w:val="Testonotaapidipagina"/>
        <w:jc w:val="both"/>
      </w:pPr>
      <w:r>
        <w:t>5) i reati previsti dal decreto legislativo 8 giugno 2001, n. 231”.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3771" w14:textId="19782E76" w:rsidR="00DC3A34" w:rsidRDefault="00DC3A34" w:rsidP="00A10744">
    <w:pPr>
      <w:pStyle w:val="Intestazione"/>
      <w:tabs>
        <w:tab w:val="clear" w:pos="4819"/>
        <w:tab w:val="clear" w:pos="9638"/>
      </w:tabs>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8BC"/>
    <w:multiLevelType w:val="singleLevel"/>
    <w:tmpl w:val="0410000F"/>
    <w:lvl w:ilvl="0">
      <w:start w:val="1"/>
      <w:numFmt w:val="decimal"/>
      <w:lvlText w:val="%1."/>
      <w:lvlJc w:val="left"/>
      <w:pPr>
        <w:tabs>
          <w:tab w:val="num" w:pos="360"/>
        </w:tabs>
        <w:ind w:left="360" w:hanging="360"/>
      </w:pPr>
    </w:lvl>
  </w:abstractNum>
  <w:abstractNum w:abstractNumId="1" w15:restartNumberingAfterBreak="0">
    <w:nsid w:val="05582AA5"/>
    <w:multiLevelType w:val="hybridMultilevel"/>
    <w:tmpl w:val="379CCB5A"/>
    <w:lvl w:ilvl="0" w:tplc="7780012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CE2F9B"/>
    <w:multiLevelType w:val="hybridMultilevel"/>
    <w:tmpl w:val="0A386E24"/>
    <w:lvl w:ilvl="0" w:tplc="260E54DC">
      <w:numFmt w:val="bullet"/>
      <w:lvlText w:val=""/>
      <w:lvlJc w:val="left"/>
      <w:pPr>
        <w:ind w:left="928" w:hanging="360"/>
      </w:pPr>
      <w:rPr>
        <w:rFonts w:ascii="Symbol" w:eastAsiaTheme="minorHAnsi" w:hAnsi="Symbol"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C82E1B"/>
    <w:multiLevelType w:val="hybridMultilevel"/>
    <w:tmpl w:val="07988B6C"/>
    <w:lvl w:ilvl="0" w:tplc="ACF0FF5C">
      <w:start w:val="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3CF39B5"/>
    <w:multiLevelType w:val="hybridMultilevel"/>
    <w:tmpl w:val="36C22C7E"/>
    <w:lvl w:ilvl="0" w:tplc="ACF0FF5C">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FE5D0C"/>
    <w:multiLevelType w:val="hybridMultilevel"/>
    <w:tmpl w:val="E3BC4926"/>
    <w:lvl w:ilvl="0" w:tplc="9B627E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7D73E75"/>
    <w:multiLevelType w:val="hybridMultilevel"/>
    <w:tmpl w:val="99ACCCAA"/>
    <w:lvl w:ilvl="0" w:tplc="260E54DC">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BA669E0"/>
    <w:multiLevelType w:val="hybridMultilevel"/>
    <w:tmpl w:val="96EED0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F245C78"/>
    <w:multiLevelType w:val="hybridMultilevel"/>
    <w:tmpl w:val="E9D04CE0"/>
    <w:lvl w:ilvl="0" w:tplc="260E54DC">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602616612">
    <w:abstractNumId w:val="0"/>
  </w:num>
  <w:num w:numId="2" w16cid:durableId="900019949">
    <w:abstractNumId w:val="7"/>
  </w:num>
  <w:num w:numId="3" w16cid:durableId="714355179">
    <w:abstractNumId w:val="5"/>
  </w:num>
  <w:num w:numId="4" w16cid:durableId="619534967">
    <w:abstractNumId w:val="4"/>
  </w:num>
  <w:num w:numId="5" w16cid:durableId="1555460313">
    <w:abstractNumId w:val="8"/>
  </w:num>
  <w:num w:numId="6" w16cid:durableId="1326131926">
    <w:abstractNumId w:val="2"/>
  </w:num>
  <w:num w:numId="7" w16cid:durableId="21250467">
    <w:abstractNumId w:val="6"/>
  </w:num>
  <w:num w:numId="8" w16cid:durableId="1180505893">
    <w:abstractNumId w:val="3"/>
  </w:num>
  <w:num w:numId="9" w16cid:durableId="979188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50"/>
    <w:rsid w:val="00032299"/>
    <w:rsid w:val="00077AAB"/>
    <w:rsid w:val="000927C1"/>
    <w:rsid w:val="000C1F0F"/>
    <w:rsid w:val="000D0881"/>
    <w:rsid w:val="000E5A00"/>
    <w:rsid w:val="000F71E8"/>
    <w:rsid w:val="00105C87"/>
    <w:rsid w:val="00142973"/>
    <w:rsid w:val="00143E1C"/>
    <w:rsid w:val="00145D62"/>
    <w:rsid w:val="00155924"/>
    <w:rsid w:val="00156CFF"/>
    <w:rsid w:val="001C0B4A"/>
    <w:rsid w:val="001C209D"/>
    <w:rsid w:val="001C2AA1"/>
    <w:rsid w:val="001C6713"/>
    <w:rsid w:val="001E10E9"/>
    <w:rsid w:val="00201BF9"/>
    <w:rsid w:val="00213FBC"/>
    <w:rsid w:val="00276F24"/>
    <w:rsid w:val="002A5AEB"/>
    <w:rsid w:val="002A76E6"/>
    <w:rsid w:val="002B5EAE"/>
    <w:rsid w:val="002F4CA7"/>
    <w:rsid w:val="00313F2C"/>
    <w:rsid w:val="00341F5B"/>
    <w:rsid w:val="00347808"/>
    <w:rsid w:val="00366820"/>
    <w:rsid w:val="00380819"/>
    <w:rsid w:val="0039025D"/>
    <w:rsid w:val="003E27B9"/>
    <w:rsid w:val="004224A9"/>
    <w:rsid w:val="00426350"/>
    <w:rsid w:val="00443DAE"/>
    <w:rsid w:val="00452EBF"/>
    <w:rsid w:val="00481287"/>
    <w:rsid w:val="00486EAA"/>
    <w:rsid w:val="004A0B40"/>
    <w:rsid w:val="004B5787"/>
    <w:rsid w:val="004C01F0"/>
    <w:rsid w:val="004D3BFA"/>
    <w:rsid w:val="004E0965"/>
    <w:rsid w:val="004E45A4"/>
    <w:rsid w:val="004E5E7D"/>
    <w:rsid w:val="004F7987"/>
    <w:rsid w:val="0050094C"/>
    <w:rsid w:val="005136C8"/>
    <w:rsid w:val="00542A20"/>
    <w:rsid w:val="00563629"/>
    <w:rsid w:val="00566A29"/>
    <w:rsid w:val="0057120B"/>
    <w:rsid w:val="0058220D"/>
    <w:rsid w:val="00592A52"/>
    <w:rsid w:val="005A76A6"/>
    <w:rsid w:val="005B10C5"/>
    <w:rsid w:val="005F3F17"/>
    <w:rsid w:val="006119D2"/>
    <w:rsid w:val="006264D1"/>
    <w:rsid w:val="0065609F"/>
    <w:rsid w:val="0065734B"/>
    <w:rsid w:val="006664FA"/>
    <w:rsid w:val="00672C8F"/>
    <w:rsid w:val="006937C3"/>
    <w:rsid w:val="006947D9"/>
    <w:rsid w:val="006B0481"/>
    <w:rsid w:val="006E5DC2"/>
    <w:rsid w:val="006F41DD"/>
    <w:rsid w:val="006F731E"/>
    <w:rsid w:val="0070456E"/>
    <w:rsid w:val="00711A34"/>
    <w:rsid w:val="0073555A"/>
    <w:rsid w:val="00746AF9"/>
    <w:rsid w:val="007503BE"/>
    <w:rsid w:val="007643E9"/>
    <w:rsid w:val="007748E1"/>
    <w:rsid w:val="00781DD9"/>
    <w:rsid w:val="007918DB"/>
    <w:rsid w:val="00795D95"/>
    <w:rsid w:val="007A3173"/>
    <w:rsid w:val="007C1677"/>
    <w:rsid w:val="007D20A2"/>
    <w:rsid w:val="007E2905"/>
    <w:rsid w:val="00814FF8"/>
    <w:rsid w:val="00826893"/>
    <w:rsid w:val="00833AA3"/>
    <w:rsid w:val="008762D5"/>
    <w:rsid w:val="0088010F"/>
    <w:rsid w:val="00887559"/>
    <w:rsid w:val="00897E8F"/>
    <w:rsid w:val="008A0EE3"/>
    <w:rsid w:val="008A35F9"/>
    <w:rsid w:val="008A5416"/>
    <w:rsid w:val="008B56F3"/>
    <w:rsid w:val="008D4613"/>
    <w:rsid w:val="0090679D"/>
    <w:rsid w:val="00910811"/>
    <w:rsid w:val="009141FD"/>
    <w:rsid w:val="00973998"/>
    <w:rsid w:val="009874E9"/>
    <w:rsid w:val="00996471"/>
    <w:rsid w:val="009B1AF5"/>
    <w:rsid w:val="009B7624"/>
    <w:rsid w:val="009C6947"/>
    <w:rsid w:val="009E63CE"/>
    <w:rsid w:val="009F3B14"/>
    <w:rsid w:val="009F6394"/>
    <w:rsid w:val="00A10744"/>
    <w:rsid w:val="00A12B66"/>
    <w:rsid w:val="00A144C9"/>
    <w:rsid w:val="00A27321"/>
    <w:rsid w:val="00A63349"/>
    <w:rsid w:val="00A64000"/>
    <w:rsid w:val="00A677DF"/>
    <w:rsid w:val="00A75662"/>
    <w:rsid w:val="00A971AD"/>
    <w:rsid w:val="00AA1FDB"/>
    <w:rsid w:val="00AE46F8"/>
    <w:rsid w:val="00AF518E"/>
    <w:rsid w:val="00B146F4"/>
    <w:rsid w:val="00B80E2B"/>
    <w:rsid w:val="00B91C79"/>
    <w:rsid w:val="00BA220F"/>
    <w:rsid w:val="00BA5C5F"/>
    <w:rsid w:val="00BA7CEF"/>
    <w:rsid w:val="00BB1433"/>
    <w:rsid w:val="00BB56BE"/>
    <w:rsid w:val="00C01102"/>
    <w:rsid w:val="00C0384A"/>
    <w:rsid w:val="00C05B40"/>
    <w:rsid w:val="00C12308"/>
    <w:rsid w:val="00C16014"/>
    <w:rsid w:val="00C16ECF"/>
    <w:rsid w:val="00C23688"/>
    <w:rsid w:val="00C3657C"/>
    <w:rsid w:val="00C57A64"/>
    <w:rsid w:val="00C859B4"/>
    <w:rsid w:val="00CC6EB5"/>
    <w:rsid w:val="00CC7121"/>
    <w:rsid w:val="00CE1D6C"/>
    <w:rsid w:val="00CE27D3"/>
    <w:rsid w:val="00D04141"/>
    <w:rsid w:val="00D226B0"/>
    <w:rsid w:val="00D2543D"/>
    <w:rsid w:val="00D31652"/>
    <w:rsid w:val="00D628EC"/>
    <w:rsid w:val="00D7363A"/>
    <w:rsid w:val="00D82B3A"/>
    <w:rsid w:val="00DA2ADA"/>
    <w:rsid w:val="00DA6ABF"/>
    <w:rsid w:val="00DB7024"/>
    <w:rsid w:val="00DC3A34"/>
    <w:rsid w:val="00DC7395"/>
    <w:rsid w:val="00DD1475"/>
    <w:rsid w:val="00DE4AB0"/>
    <w:rsid w:val="00DF2D9D"/>
    <w:rsid w:val="00DF65EC"/>
    <w:rsid w:val="00DF718E"/>
    <w:rsid w:val="00E462DE"/>
    <w:rsid w:val="00E573F5"/>
    <w:rsid w:val="00E612EC"/>
    <w:rsid w:val="00E71276"/>
    <w:rsid w:val="00E76055"/>
    <w:rsid w:val="00E82729"/>
    <w:rsid w:val="00E90752"/>
    <w:rsid w:val="00ED65E2"/>
    <w:rsid w:val="00EF00BF"/>
    <w:rsid w:val="00EF47AB"/>
    <w:rsid w:val="00F211C5"/>
    <w:rsid w:val="00F31851"/>
    <w:rsid w:val="00F45641"/>
    <w:rsid w:val="00F67DB5"/>
    <w:rsid w:val="00F90193"/>
    <w:rsid w:val="00F9708E"/>
    <w:rsid w:val="00FB6CCA"/>
    <w:rsid w:val="00FD75DD"/>
    <w:rsid w:val="00FF38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CBF0"/>
  <w15:chartTrackingRefBased/>
  <w15:docId w15:val="{B2F01811-CDA6-4E6E-905F-25885E86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26350"/>
    <w:pPr>
      <w:tabs>
        <w:tab w:val="center" w:pos="4819"/>
        <w:tab w:val="right" w:pos="9638"/>
      </w:tabs>
    </w:pPr>
  </w:style>
  <w:style w:type="character" w:customStyle="1" w:styleId="IntestazioneCarattere">
    <w:name w:val="Intestazione Carattere"/>
    <w:basedOn w:val="Carpredefinitoparagrafo"/>
    <w:link w:val="Intestazione"/>
    <w:uiPriority w:val="99"/>
    <w:rsid w:val="00426350"/>
  </w:style>
  <w:style w:type="paragraph" w:styleId="Pidipagina">
    <w:name w:val="footer"/>
    <w:basedOn w:val="Normale"/>
    <w:link w:val="PidipaginaCarattere"/>
    <w:uiPriority w:val="99"/>
    <w:unhideWhenUsed/>
    <w:rsid w:val="00426350"/>
    <w:pPr>
      <w:tabs>
        <w:tab w:val="center" w:pos="4819"/>
        <w:tab w:val="right" w:pos="9638"/>
      </w:tabs>
    </w:pPr>
  </w:style>
  <w:style w:type="character" w:customStyle="1" w:styleId="PidipaginaCarattere">
    <w:name w:val="Piè di pagina Carattere"/>
    <w:basedOn w:val="Carpredefinitoparagrafo"/>
    <w:link w:val="Pidipagina"/>
    <w:uiPriority w:val="99"/>
    <w:rsid w:val="00426350"/>
  </w:style>
  <w:style w:type="paragraph" w:styleId="Paragrafoelenco">
    <w:name w:val="List Paragraph"/>
    <w:basedOn w:val="Normale"/>
    <w:uiPriority w:val="34"/>
    <w:qFormat/>
    <w:rsid w:val="00814FF8"/>
    <w:pPr>
      <w:ind w:left="720"/>
      <w:contextualSpacing/>
    </w:pPr>
  </w:style>
  <w:style w:type="paragraph" w:styleId="NormaleWeb">
    <w:name w:val="Normal (Web)"/>
    <w:basedOn w:val="Normale"/>
    <w:uiPriority w:val="99"/>
    <w:unhideWhenUsed/>
    <w:rsid w:val="00C3657C"/>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4A0B40"/>
    <w:rPr>
      <w:color w:val="0563C1" w:themeColor="hyperlink"/>
      <w:u w:val="single"/>
    </w:rPr>
  </w:style>
  <w:style w:type="character" w:styleId="Menzionenonrisolta">
    <w:name w:val="Unresolved Mention"/>
    <w:basedOn w:val="Carpredefinitoparagrafo"/>
    <w:uiPriority w:val="99"/>
    <w:semiHidden/>
    <w:unhideWhenUsed/>
    <w:rsid w:val="000927C1"/>
    <w:rPr>
      <w:color w:val="605E5C"/>
      <w:shd w:val="clear" w:color="auto" w:fill="E1DFDD"/>
    </w:rPr>
  </w:style>
  <w:style w:type="paragraph" w:styleId="Revisione">
    <w:name w:val="Revision"/>
    <w:hidden/>
    <w:uiPriority w:val="99"/>
    <w:semiHidden/>
    <w:rsid w:val="005A76A6"/>
  </w:style>
  <w:style w:type="table" w:styleId="Grigliatabella">
    <w:name w:val="Table Grid"/>
    <w:basedOn w:val="Tabellanormale"/>
    <w:uiPriority w:val="39"/>
    <w:rsid w:val="00DB7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45D62"/>
    <w:rPr>
      <w:sz w:val="20"/>
      <w:szCs w:val="20"/>
    </w:rPr>
  </w:style>
  <w:style w:type="character" w:customStyle="1" w:styleId="TestonotaapidipaginaCarattere">
    <w:name w:val="Testo nota a piè di pagina Carattere"/>
    <w:basedOn w:val="Carpredefinitoparagrafo"/>
    <w:link w:val="Testonotaapidipagina"/>
    <w:uiPriority w:val="99"/>
    <w:rsid w:val="00145D62"/>
    <w:rPr>
      <w:sz w:val="20"/>
      <w:szCs w:val="20"/>
    </w:rPr>
  </w:style>
  <w:style w:type="character" w:styleId="Rimandonotaapidipagina">
    <w:name w:val="footnote reference"/>
    <w:basedOn w:val="Carpredefinitoparagrafo"/>
    <w:uiPriority w:val="99"/>
    <w:semiHidden/>
    <w:unhideWhenUsed/>
    <w:rsid w:val="00145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8676">
      <w:bodyDiv w:val="1"/>
      <w:marLeft w:val="0"/>
      <w:marRight w:val="0"/>
      <w:marTop w:val="0"/>
      <w:marBottom w:val="0"/>
      <w:divBdr>
        <w:top w:val="none" w:sz="0" w:space="0" w:color="auto"/>
        <w:left w:val="none" w:sz="0" w:space="0" w:color="auto"/>
        <w:bottom w:val="none" w:sz="0" w:space="0" w:color="auto"/>
        <w:right w:val="none" w:sz="0" w:space="0" w:color="auto"/>
      </w:divBdr>
      <w:divsChild>
        <w:div w:id="1753117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95731">
      <w:bodyDiv w:val="1"/>
      <w:marLeft w:val="0"/>
      <w:marRight w:val="0"/>
      <w:marTop w:val="0"/>
      <w:marBottom w:val="0"/>
      <w:divBdr>
        <w:top w:val="none" w:sz="0" w:space="0" w:color="auto"/>
        <w:left w:val="none" w:sz="0" w:space="0" w:color="auto"/>
        <w:bottom w:val="none" w:sz="0" w:space="0" w:color="auto"/>
        <w:right w:val="none" w:sz="0" w:space="0" w:color="auto"/>
      </w:divBdr>
      <w:divsChild>
        <w:div w:id="90788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381908">
      <w:bodyDiv w:val="1"/>
      <w:marLeft w:val="0"/>
      <w:marRight w:val="0"/>
      <w:marTop w:val="0"/>
      <w:marBottom w:val="0"/>
      <w:divBdr>
        <w:top w:val="none" w:sz="0" w:space="0" w:color="auto"/>
        <w:left w:val="none" w:sz="0" w:space="0" w:color="auto"/>
        <w:bottom w:val="none" w:sz="0" w:space="0" w:color="auto"/>
        <w:right w:val="none" w:sz="0" w:space="0" w:color="auto"/>
      </w:divBdr>
    </w:div>
    <w:div w:id="877082301">
      <w:bodyDiv w:val="1"/>
      <w:marLeft w:val="0"/>
      <w:marRight w:val="0"/>
      <w:marTop w:val="0"/>
      <w:marBottom w:val="0"/>
      <w:divBdr>
        <w:top w:val="none" w:sz="0" w:space="0" w:color="auto"/>
        <w:left w:val="none" w:sz="0" w:space="0" w:color="auto"/>
        <w:bottom w:val="none" w:sz="0" w:space="0" w:color="auto"/>
        <w:right w:val="none" w:sz="0" w:space="0" w:color="auto"/>
      </w:divBdr>
      <w:divsChild>
        <w:div w:id="1285117979">
          <w:blockQuote w:val="1"/>
          <w:marLeft w:val="720"/>
          <w:marRight w:val="720"/>
          <w:marTop w:val="100"/>
          <w:marBottom w:val="100"/>
          <w:divBdr>
            <w:top w:val="none" w:sz="0" w:space="0" w:color="auto"/>
            <w:left w:val="none" w:sz="0" w:space="0" w:color="auto"/>
            <w:bottom w:val="none" w:sz="0" w:space="0" w:color="auto"/>
            <w:right w:val="none" w:sz="0" w:space="0" w:color="auto"/>
          </w:divBdr>
        </w:div>
        <w:div w:id="319313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119196">
      <w:bodyDiv w:val="1"/>
      <w:marLeft w:val="0"/>
      <w:marRight w:val="0"/>
      <w:marTop w:val="0"/>
      <w:marBottom w:val="0"/>
      <w:divBdr>
        <w:top w:val="none" w:sz="0" w:space="0" w:color="auto"/>
        <w:left w:val="none" w:sz="0" w:space="0" w:color="auto"/>
        <w:bottom w:val="none" w:sz="0" w:space="0" w:color="auto"/>
        <w:right w:val="none" w:sz="0" w:space="0" w:color="auto"/>
      </w:divBdr>
      <w:divsChild>
        <w:div w:id="1246913770">
          <w:blockQuote w:val="1"/>
          <w:marLeft w:val="720"/>
          <w:marRight w:val="720"/>
          <w:marTop w:val="100"/>
          <w:marBottom w:val="100"/>
          <w:divBdr>
            <w:top w:val="none" w:sz="0" w:space="0" w:color="auto"/>
            <w:left w:val="none" w:sz="0" w:space="0" w:color="auto"/>
            <w:bottom w:val="none" w:sz="0" w:space="0" w:color="auto"/>
            <w:right w:val="none" w:sz="0" w:space="0" w:color="auto"/>
          </w:divBdr>
        </w:div>
        <w:div w:id="67962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4106554">
      <w:bodyDiv w:val="1"/>
      <w:marLeft w:val="0"/>
      <w:marRight w:val="0"/>
      <w:marTop w:val="0"/>
      <w:marBottom w:val="0"/>
      <w:divBdr>
        <w:top w:val="none" w:sz="0" w:space="0" w:color="auto"/>
        <w:left w:val="none" w:sz="0" w:space="0" w:color="auto"/>
        <w:bottom w:val="none" w:sz="0" w:space="0" w:color="auto"/>
        <w:right w:val="none" w:sz="0" w:space="0" w:color="auto"/>
      </w:divBdr>
    </w:div>
    <w:div w:id="1545142509">
      <w:bodyDiv w:val="1"/>
      <w:marLeft w:val="0"/>
      <w:marRight w:val="0"/>
      <w:marTop w:val="0"/>
      <w:marBottom w:val="0"/>
      <w:divBdr>
        <w:top w:val="none" w:sz="0" w:space="0" w:color="auto"/>
        <w:left w:val="none" w:sz="0" w:space="0" w:color="auto"/>
        <w:bottom w:val="none" w:sz="0" w:space="0" w:color="auto"/>
        <w:right w:val="none" w:sz="0" w:space="0" w:color="auto"/>
      </w:divBdr>
    </w:div>
    <w:div w:id="1629356524">
      <w:bodyDiv w:val="1"/>
      <w:marLeft w:val="0"/>
      <w:marRight w:val="0"/>
      <w:marTop w:val="0"/>
      <w:marBottom w:val="0"/>
      <w:divBdr>
        <w:top w:val="none" w:sz="0" w:space="0" w:color="auto"/>
        <w:left w:val="none" w:sz="0" w:space="0" w:color="auto"/>
        <w:bottom w:val="none" w:sz="0" w:space="0" w:color="auto"/>
        <w:right w:val="none" w:sz="0" w:space="0" w:color="auto"/>
      </w:divBdr>
      <w:divsChild>
        <w:div w:id="1535384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0470872">
      <w:bodyDiv w:val="1"/>
      <w:marLeft w:val="0"/>
      <w:marRight w:val="0"/>
      <w:marTop w:val="0"/>
      <w:marBottom w:val="0"/>
      <w:divBdr>
        <w:top w:val="none" w:sz="0" w:space="0" w:color="auto"/>
        <w:left w:val="none" w:sz="0" w:space="0" w:color="auto"/>
        <w:bottom w:val="none" w:sz="0" w:space="0" w:color="auto"/>
        <w:right w:val="none" w:sz="0" w:space="0" w:color="auto"/>
      </w:divBdr>
      <w:divsChild>
        <w:div w:id="9812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482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9880049">
      <w:bodyDiv w:val="1"/>
      <w:marLeft w:val="0"/>
      <w:marRight w:val="0"/>
      <w:marTop w:val="0"/>
      <w:marBottom w:val="0"/>
      <w:divBdr>
        <w:top w:val="none" w:sz="0" w:space="0" w:color="auto"/>
        <w:left w:val="none" w:sz="0" w:space="0" w:color="auto"/>
        <w:bottom w:val="none" w:sz="0" w:space="0" w:color="auto"/>
        <w:right w:val="none" w:sz="0" w:space="0" w:color="auto"/>
      </w:divBdr>
      <w:divsChild>
        <w:div w:id="2077123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B7D0E-CFB9-4404-9928-DE560C33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226</Words>
  <Characters>1377</Characters>
  <Application>Microsoft Office Word</Application>
  <DocSecurity>0</DocSecurity>
  <Lines>35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dc:creator>
  <cp:keywords/>
  <dc:description/>
  <cp:lastModifiedBy>Laura Morgagni</cp:lastModifiedBy>
  <cp:revision>6</cp:revision>
  <cp:lastPrinted>2024-05-08T08:22:00Z</cp:lastPrinted>
  <dcterms:created xsi:type="dcterms:W3CDTF">2026-07-23T12:45:00Z</dcterms:created>
  <dcterms:modified xsi:type="dcterms:W3CDTF">2026-07-23T15:29:00Z</dcterms:modified>
</cp:coreProperties>
</file>